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июля 1992 г. N 467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СПИСКА РАБОТ (ПРОФЕССИЙ</w:t>
      </w:r>
    </w:p>
    <w:p>
      <w:pPr>
        <w:pStyle w:val="2"/>
        <w:jc w:val="center"/>
      </w:pPr>
      <w:r>
        <w:rPr>
          <w:sz w:val="20"/>
        </w:rPr>
        <w:t xml:space="preserve">И ДОЛЖНОСТЕЙ), С УЧЕТОМ КОТОРЫХ НАЗНАЧАЕТСЯ ПЕНСИЯ</w:t>
      </w:r>
    </w:p>
    <w:p>
      <w:pPr>
        <w:pStyle w:val="2"/>
        <w:jc w:val="center"/>
      </w:pPr>
      <w:r>
        <w:rPr>
          <w:sz w:val="20"/>
        </w:rPr>
        <w:t xml:space="preserve">ЗА ВЫСЛУГУ ЛЕТ РАБОЧИМ И СПЕЦИАЛИСТАМ, РАБОТАЮЩИМ</w:t>
      </w:r>
    </w:p>
    <w:p>
      <w:pPr>
        <w:pStyle w:val="2"/>
        <w:jc w:val="center"/>
      </w:pPr>
      <w:r>
        <w:rPr>
          <w:sz w:val="20"/>
        </w:rPr>
        <w:t xml:space="preserve">НА ОТДЕЛЬНЫХ ВИДАХ СУДОВ МОРСКОГО, РЕЧНОГО ФЛОТА</w:t>
      </w:r>
    </w:p>
    <w:p>
      <w:pPr>
        <w:pStyle w:val="2"/>
        <w:jc w:val="center"/>
      </w:pPr>
      <w:r>
        <w:rPr>
          <w:sz w:val="20"/>
        </w:rPr>
        <w:t xml:space="preserve">И ФЛОТА РЫБНОЙ ПРОМЫШЛЕННОСТИ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согласованный с Пенсионным фондом Российской Федерации </w:t>
      </w:r>
      <w:hyperlink w:history="0" w:anchor="P28" w:tooltip="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работ (профессий и должностей), с учетом которых назначается пенсия за выслугу лет рабочим и специалистам, работающим на отдельных видах судов морского, речного флота и флота рыбной промышленности, в соответствии со </w:t>
      </w:r>
      <w:hyperlink w:history="0" r:id="rId6" w:tooltip="Закон РФ от 20.11.1990 N 340-1 (ред. от 27.11.2001, с изм. от 05.11.2002) &quot;О государственных пенсиях в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Закона РСФСР "О государственных пенсиях в РСФСР" (прилагается).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Е.ГАЙДАР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июля 1992 г. N 467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Список работ (профессий и должностей) применяется при досрочном назначении страховой пенсии по старости в соответствии со </w:t>
            </w:r>
            <w:hyperlink w:history="0" r:id="rId7" w:tooltip="Федеральный закон от 28.12.2013 N 400-ФЗ (ред. от 28.12.2022) &quot;О страховых пенсиях&quot; {КонсультантПлюс}">
              <w:r>
                <w:rPr>
                  <w:sz w:val="20"/>
                  <w:color w:val="0000ff"/>
                </w:rPr>
                <w:t xml:space="preserve">статьей 30</w:t>
              </w:r>
            </w:hyperlink>
            <w:r>
              <w:rPr>
                <w:sz w:val="20"/>
                <w:color w:val="392c69"/>
              </w:rPr>
              <w:t xml:space="preserve"> Федерального закона от 28.12.2013 N 400-ФЗ "О страховых пенсиях" в порядке, установленном </w:t>
            </w:r>
            <w:hyperlink w:history="0" r:id="rId8" w:tooltip="Постановление Правительства РФ от 16.07.2014 N 665 (ред. от 14.11.2022) &quot;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16.07.2014 N 665.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8" w:name="P28"/>
    <w:bookmarkEnd w:id="28"/>
    <w:p>
      <w:pPr>
        <w:pStyle w:val="0"/>
        <w:spacing w:before="260" w:line-rule="auto"/>
        <w:jc w:val="center"/>
      </w:pPr>
      <w:r>
        <w:rPr>
          <w:sz w:val="20"/>
        </w:rPr>
        <w:t xml:space="preserve">СПИСОК</w:t>
      </w:r>
    </w:p>
    <w:p>
      <w:pPr>
        <w:pStyle w:val="0"/>
        <w:jc w:val="center"/>
      </w:pPr>
      <w:r>
        <w:rPr>
          <w:sz w:val="20"/>
        </w:rPr>
        <w:t xml:space="preserve">РАБОТ (ПРОФЕССИЙ И ДОЛЖНОСТЕЙ), С УЧЕТОМ</w:t>
      </w:r>
    </w:p>
    <w:p>
      <w:pPr>
        <w:pStyle w:val="0"/>
        <w:jc w:val="center"/>
      </w:pPr>
      <w:r>
        <w:rPr>
          <w:sz w:val="20"/>
        </w:rPr>
        <w:t xml:space="preserve">КОТОРЫХ НАЗНАЧАЕТСЯ ПЕНСИЯ ЗА ВЫСЛУГУ ЛЕТ РАБОЧИМ</w:t>
      </w:r>
    </w:p>
    <w:p>
      <w:pPr>
        <w:pStyle w:val="0"/>
        <w:jc w:val="center"/>
      </w:pPr>
      <w:r>
        <w:rPr>
          <w:sz w:val="20"/>
        </w:rPr>
        <w:t xml:space="preserve">И СПЕЦИАЛИСТАМ, РАБОТАЮЩИМ НА ОТДЕЛЬНЫХ ВИДАХ</w:t>
      </w:r>
    </w:p>
    <w:p>
      <w:pPr>
        <w:pStyle w:val="0"/>
        <w:jc w:val="center"/>
      </w:pPr>
      <w:r>
        <w:rPr>
          <w:sz w:val="20"/>
        </w:rPr>
        <w:t xml:space="preserve">СУДОВ МОРСКОГО, РЕЧНОГО ФЛОТА И ФЛОТА</w:t>
      </w:r>
    </w:p>
    <w:p>
      <w:pPr>
        <w:pStyle w:val="0"/>
        <w:jc w:val="center"/>
      </w:pPr>
      <w:r>
        <w:rPr>
          <w:sz w:val="20"/>
        </w:rPr>
        <w:t xml:space="preserve">РЫБНОЙ ПРОМЫШЛЕННОСТИ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Все виды работ (профессий и должностей), с учетом которых назначается пенсия за выслугу лет рабочим и специалистам, работающим на следующих видах судов морского, речного флота и флота рыбной промышленности: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Агломератовозы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Буксиры - толкачи, постоянно занятые на транспортировке нефтяных барж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Газовозы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Нефтеналивные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Нефтеперекачивающие, нефтебункеровочные и зачистные станции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Подводные аппараты (лаборатории)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Суда с атомными энергетическими установками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Суда атомного технологического обслуживания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Суда, постоянно работающие в Арктике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Химовозы.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07.07.1992 N 467</w:t>
            <w:br/>
            <w:t>"Об утверждении Списка работ (профессий и должностей), с учетом котор...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07.07.1992 N 467 "Об утверждении Списка работ (профессий и должностей), с учетом котор...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911B3D99C1AB84ED504C9A754942C0253FB07CBE0645D2B4109F07309372E4810161319FD1214BC6BC8C363848B7DC176DCDDFBF0EA11833J9J" TargetMode = "External"/>
	<Relationship Id="rId7" Type="http://schemas.openxmlformats.org/officeDocument/2006/relationships/hyperlink" Target="consultantplus://offline/ref=911B3D99C1AB84ED504C9A754942C02538B67EB4054C8FBE18C60B32947DBB9606283D9ED1224EC6B4D3332D59EFD31472D3DBA512A31A3838J8J" TargetMode = "External"/>
	<Relationship Id="rId8" Type="http://schemas.openxmlformats.org/officeDocument/2006/relationships/hyperlink" Target="consultantplus://offline/ref=911B3D99C1AB84ED504C9A754942C02538B77CBC024D8FBE18C60B32947DBB9606283D9ED1224AC7BFD3332D59EFD31472D3DBA512A31A3838J8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4023.00.03</Application>
  <Company>КонсультантПлюс Версия 4023.00.03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07.07.1992 N 467
"Об утверждении Списка работ (профессий и должностей), с учетом которых назначается пенсия за выслугу лет рабочим и специалистам, работающим на отдельных видах судов морского, речного флота и флота рыбной промышленности"</dc:title>
  <dcterms:created xsi:type="dcterms:W3CDTF">2023-04-21T09:09:54Z</dcterms:created>
</cp:coreProperties>
</file>